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3000"/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Приложение N 3 </w:t>
      </w:r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к </w:t>
      </w:r>
      <w:hyperlink w:anchor="sub_0" w:history="1">
        <w:r w:rsidRPr="00352311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распоряжению</w:t>
        </w:r>
      </w:hyperlink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Правит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ельства</w:t>
      </w:r>
      <w:r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Российской Федерации  </w:t>
      </w:r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от 12 октября 2019 г. N 2406-р</w:t>
      </w:r>
      <w:bookmarkEnd w:id="0"/>
    </w:p>
    <w:p w:rsid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Перечень</w:t>
      </w:r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муковисцидозом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гемолитико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I, II и VI типов, лиц после трансплантации органов и (или) тканей</w:t>
      </w: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_GoBack"/>
      <w:bookmarkEnd w:id="1"/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2" w:name="sub_3001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I. Лекарственные препараты, которыми обеспечиваются больные гемофилией</w:t>
      </w:r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витамин</w:t>
            </w:r>
            <w:proofErr w:type="gram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комплекс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нонаког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октоког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Виллебранда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эптаког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 (</w:t>
            </w:r>
            <w:proofErr w:type="gram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)</w:t>
            </w:r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3002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муковисцидозом</w:t>
      </w:r>
      <w:bookmarkEnd w:id="3"/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дорназа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4" w:name="sub_3003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>III. Лекарственные препараты, которыми обеспечиваются больные гипофизарным нанизмом</w:t>
      </w:r>
    </w:p>
    <w:bookmarkEnd w:id="4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соматропин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5" w:name="sub_3004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IV. Лекарственные препараты, которыми обеспечиваются больные болезнью Гоше</w:t>
      </w:r>
    </w:p>
    <w:bookmarkEnd w:id="5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альфа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имиглюцераза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6" w:name="sub_3005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V. </w:t>
      </w:r>
      <w:proofErr w:type="gram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макроглобулинемия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Вальденстрема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 множественная миелома, фолликулярная (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нодулярная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)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мелкоклеточная (диффузная)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мелкоклеточная с расщепленными ядрами (диффузная)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крупноклеточная (диффузная)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иммунобластная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(диффузная)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другие типы диффузных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неходжкинских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диффузная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неходжкинская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лимфома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неуточненная, другие и неуточненные типы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неходжкинской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лимфомы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, хронический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лимфоцитарный</w:t>
      </w:r>
      <w:proofErr w:type="spellEnd"/>
      <w:proofErr w:type="gram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лейкоз)</w:t>
      </w:r>
    </w:p>
    <w:bookmarkEnd w:id="6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флударабин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даратумумаб</w:t>
            </w:r>
            <w:proofErr w:type="spellEnd"/>
          </w:p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ритуксимаб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иматиниб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бортезомиб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леналидомид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7" w:name="sub_3006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VI. Лекарственные препараты, которыми обеспечиваются больные рассеянным склерозом</w:t>
      </w:r>
    </w:p>
    <w:bookmarkEnd w:id="7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бета-1a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интерферон бета-1b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пэгинтерферон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бета-1a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ацетат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алемтузумаб</w:t>
            </w:r>
            <w:proofErr w:type="spellEnd"/>
          </w:p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натализумаб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терифлуномид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3007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bookmarkEnd w:id="8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мофетил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кислота</w:t>
            </w:r>
          </w:p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эверолимус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такролимус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циклоспорин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9" w:name="sub_3008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гемолитико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-уремическим синдромом</w:t>
      </w:r>
    </w:p>
    <w:bookmarkEnd w:id="9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экулизумаб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0" w:name="sub_3009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bookmarkEnd w:id="10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адалимумаб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этанерцепт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канакинумаб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тоцилизумаб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1" w:name="sub_3010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I типа</w:t>
      </w:r>
    </w:p>
    <w:bookmarkEnd w:id="11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ларонидаза</w:t>
            </w:r>
            <w:proofErr w:type="spellEnd"/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3011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lastRenderedPageBreak/>
        <w:t xml:space="preserve">XI. Лекарственные препараты, которыми обеспечиваются больные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II типа</w:t>
      </w:r>
    </w:p>
    <w:bookmarkEnd w:id="12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  <w:proofErr w:type="spellEnd"/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идурсульфаза</w:t>
            </w:r>
            <w:proofErr w:type="spellEnd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бета</w:t>
            </w:r>
          </w:p>
        </w:tc>
      </w:tr>
    </w:tbl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52311" w:rsidRPr="00352311" w:rsidRDefault="00352311" w:rsidP="0035231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3" w:name="sub_3012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мукополисахаридозом</w:t>
      </w:r>
      <w:proofErr w:type="spellEnd"/>
      <w:r w:rsidRPr="00352311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VI типа</w:t>
      </w:r>
    </w:p>
    <w:bookmarkEnd w:id="13"/>
    <w:p w:rsidR="00352311" w:rsidRPr="00352311" w:rsidRDefault="00352311" w:rsidP="003523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52311" w:rsidRPr="00352311" w:rsidTr="00D0370A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52311" w:rsidRPr="00352311" w:rsidRDefault="00352311" w:rsidP="003523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352311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галсульфаза</w:t>
            </w:r>
            <w:proofErr w:type="spellEnd"/>
          </w:p>
        </w:tc>
      </w:tr>
    </w:tbl>
    <w:p w:rsidR="00344D75" w:rsidRDefault="00344D75"/>
    <w:sectPr w:rsidR="00344D75" w:rsidSect="00352311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7D9" w:rsidRDefault="00F317D9" w:rsidP="00352311">
      <w:pPr>
        <w:spacing w:after="0" w:line="240" w:lineRule="auto"/>
      </w:pPr>
      <w:r>
        <w:separator/>
      </w:r>
    </w:p>
  </w:endnote>
  <w:endnote w:type="continuationSeparator" w:id="0">
    <w:p w:rsidR="00F317D9" w:rsidRDefault="00F317D9" w:rsidP="0035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7D9" w:rsidRDefault="00F317D9" w:rsidP="00352311">
      <w:pPr>
        <w:spacing w:after="0" w:line="240" w:lineRule="auto"/>
      </w:pPr>
      <w:r>
        <w:separator/>
      </w:r>
    </w:p>
  </w:footnote>
  <w:footnote w:type="continuationSeparator" w:id="0">
    <w:p w:rsidR="00F317D9" w:rsidRDefault="00F317D9" w:rsidP="00352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11"/>
    <w:rsid w:val="00344D75"/>
    <w:rsid w:val="00352311"/>
    <w:rsid w:val="00F3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311"/>
  </w:style>
  <w:style w:type="paragraph" w:styleId="a5">
    <w:name w:val="footer"/>
    <w:basedOn w:val="a"/>
    <w:link w:val="a6"/>
    <w:uiPriority w:val="99"/>
    <w:unhideWhenUsed/>
    <w:rsid w:val="0035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2311"/>
  </w:style>
  <w:style w:type="paragraph" w:styleId="a5">
    <w:name w:val="footer"/>
    <w:basedOn w:val="a"/>
    <w:link w:val="a6"/>
    <w:uiPriority w:val="99"/>
    <w:unhideWhenUsed/>
    <w:rsid w:val="00352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2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2020-01-15T10:01:00Z</dcterms:created>
  <dcterms:modified xsi:type="dcterms:W3CDTF">2020-01-15T10:08:00Z</dcterms:modified>
</cp:coreProperties>
</file>